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bookmarkStart w:id="3" w:name="_GoBack"/>
      <w:bookmarkStart w:id="0" w:name="_Toc28934750"/>
      <w:bookmarkStart w:id="1" w:name="_Toc28104337"/>
      <w:bookmarkStart w:id="2" w:name="_Toc1809"/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余区管委会综合保障科配电房安全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sz w:val="44"/>
          <w:szCs w:val="44"/>
        </w:rPr>
        <w:t>管理规范</w:t>
      </w:r>
      <w:bookmarkEnd w:id="0"/>
      <w:bookmarkEnd w:id="1"/>
      <w:bookmarkEnd w:id="2"/>
    </w:p>
    <w:bookmarkEnd w:id="3"/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420" w:left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配电房应做好防雷、防雨、防火、防小动物等“四防”工作，注意随手关闭好门窗，经常查看防护网、密封条防护情况。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配电房应配齐配全消防器材和绝缘用具，摆放整齐，定期进行检查，保持有效完好；管理人员能熟练使用消防器材。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管理人员应保持配电房内外整洁，道路畅通；电气设备外壳及室内配电柜、继电器、二次回路无污脏积尘；充油设备外壳不应有油渍。窗台及设备外表清洁无尘。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房屋不容上漏下湿，门窗玻璃风钩齐全；房屋、天花板、地面、门窗、墙壁应保持清洁，配电房内外不得存放无关的杂物。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配电设备的操作应由专业人员严格按照操作规程单独进行，其他在场人员只作监护，不得插手；严禁两人同时操作，以免发生意外。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配电房内严禁吸烟，严禁将易燃易爆危险物品带进配电房。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检修人员或其他人员需要进入配电房，必须经管理人员同意后，方可进入。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420" w:firstLineChars="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管理人员应经常检查设施、设备运行情况，发现隐患，安排专业人员及时进行处理，确保正常安全供电。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7EE9092-3102-4E25-BDAB-5E447C24BD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F861C03-381A-4340-AB7E-75F8F477094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9A7393"/>
    <w:multiLevelType w:val="singleLevel"/>
    <w:tmpl w:val="499A7393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zI1MDQ4OTkwZDhjODFmYzk3NWFlNjE4YzY0NzUifQ=="/>
  </w:docVars>
  <w:rsids>
    <w:rsidRoot w:val="4734449B"/>
    <w:rsid w:val="4734449B"/>
    <w:rsid w:val="4AC1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uppressAutoHyphen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1"/>
      <w:sz w:val="32"/>
      <w:szCs w:val="32"/>
      <w:lang w:eastAsia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uppressAutoHyphens/>
      <w:ind w:left="420" w:leftChars="200"/>
    </w:pPr>
    <w:rPr>
      <w:rFonts w:ascii="Times New Roman" w:hAnsi="Times New Roman" w:eastAsia="宋体" w:cs="Times New Roman"/>
      <w:kern w:val="1"/>
      <w:szCs w:val="24"/>
      <w:lang w:eastAsia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411</Characters>
  <Lines>0</Lines>
  <Paragraphs>0</Paragraphs>
  <TotalTime>1</TotalTime>
  <ScaleCrop>false</ScaleCrop>
  <LinksUpToDate>false</LinksUpToDate>
  <CharactersWithSpaces>411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2023-04-21T13:51:00Z</dcterms:created>
  <dc:creator>高恰</dc:creator>
  <cp:lastModifiedBy>高恰</cp:lastModifiedBy>
  <dcterms:modified xsi:type="dcterms:W3CDTF">2023-04-21T13:55:16Z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5F9CFEC77DDD44F98962BA7FBDD61465_11</vt:lpwstr>
  </property>
</Properties>
</file>