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sz w:val="44"/>
          <w:szCs w:val="44"/>
        </w:rPr>
      </w:pPr>
      <w:bookmarkStart w:id="0" w:name="_Toc4269"/>
      <w:bookmarkStart w:id="1" w:name="_Toc28934746"/>
      <w:bookmarkStart w:id="2" w:name="_Toc28104333"/>
      <w:r>
        <w:rPr>
          <w:rFonts w:hint="eastAsia" w:ascii="方正公文小标宋" w:hAnsi="方正公文小标宋" w:eastAsia="方正公文小标宋" w:cs="方正公文小标宋"/>
          <w:b w:val="0"/>
          <w:sz w:val="44"/>
          <w:szCs w:val="44"/>
        </w:rPr>
        <w:t>余区管委会物业监管科日常管理制度</w:t>
      </w:r>
      <w:bookmarkEnd w:id="0"/>
      <w:bookmarkEnd w:id="1"/>
      <w:bookmarkEnd w:id="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认真学习、贯彻执行学校有关后勤社会化改革的文件精神，严格遵守学校的各项规章制度，强化服务意识。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认真履行工作职责，行为规范，公正透明，廉洁高效，不接受服务对象的财物和吃请。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坚持原则，秉公办事，严格管理，热情服务，充分维护学校利益，树立良好的监管形象。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严格按照物业服务合同条款监督物业公司的服务质量，尊重客观事实，准确反映物业服务质量，及时妥善处理问题。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虚心听取师生意见和建议，自觉接受监督，不断提高监管水平。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7E829B1-D5BB-4310-9C85-E53F2EC08A8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82C6ED2-3517-46BC-A315-2C9A5712E92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3" w:name="_GoBack"/>
    <w:bookmarkEnd w:id="3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94A0A"/>
    <w:multiLevelType w:val="singleLevel"/>
    <w:tmpl w:val="94994A0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NzI1MDQ4OTkwZDhjODFmYzk3NWFlNjE4YzY0NzUifQ=="/>
  </w:docVars>
  <w:rsids>
    <w:rsidRoot w:val="1C4E24B2"/>
    <w:rsid w:val="1C4E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uppressAutoHyphen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kern w:val="1"/>
      <w:sz w:val="32"/>
      <w:szCs w:val="32"/>
      <w:lang w:eastAsia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uppressAutoHyphens/>
      <w:ind w:left="420" w:leftChars="200"/>
    </w:pPr>
    <w:rPr>
      <w:rFonts w:ascii="Times New Roman" w:hAnsi="Times New Roman" w:eastAsia="宋体" w:cs="Times New Roman"/>
      <w:kern w:val="1"/>
      <w:szCs w:val="24"/>
      <w:lang w:eastAsia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2023-04-21T13:45:00Z</dcterms:created>
  <dc:creator>高恰</dc:creator>
  <cp:lastModifiedBy>高恰</cp:lastModifiedBy>
  <dcterms:modified xsi:type="dcterms:W3CDTF">2023-04-21T13:46:49Z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65A20E2F9BE243B292AA1F2D217BB9F3_11</vt:lpwstr>
  </property>
</Properties>
</file>