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</w:pPr>
      <w:bookmarkStart w:id="3" w:name="_GoBack"/>
      <w:bookmarkStart w:id="0" w:name="_Toc21690"/>
      <w:bookmarkStart w:id="1" w:name="_Toc28104324"/>
      <w:bookmarkStart w:id="2" w:name="_Toc28934737"/>
      <w:r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  <w:t>武汉理工大学余家头校区物业管理服务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  <w:t>专项标准</w:t>
      </w:r>
      <w:bookmarkEnd w:id="0"/>
      <w:bookmarkEnd w:id="1"/>
      <w:bookmarkEnd w:id="2"/>
    </w:p>
    <w:bookmarkEnd w:id="3"/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（以学校物业合同为准）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一、服务项目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余家头校区物业管理服务项目共划分为以下14大项：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物业机构的管理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校园公共卫生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校园绿化养护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学生公寓物业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留学生及外教楼物业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公房（教学楼、实验楼、办公楼、图书馆等）物业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家属区物业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房屋及校园设施维修维护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配合节水节电管理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学校重大活动的后勤保障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为学校基建、维修提供后勤保障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应急事项处置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本物业管理服务项目内资产管理及设施设备维护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物业管理法律法规规定和甲方交办的其他事项。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二、服务标准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（一）物业机构的管理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：符合工商税务法律规范，机构设置健全、内部管理规范，社会信誉良好。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行政管理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（1）管理机构组建完整健全；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（2）管理规章制度健全，服务质量标准完善，物业管理档案资料齐全；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（3）工作计划周密，贯彻落实学校各项任务；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（4）定期检查各业务部门工作计划落实情况；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（5）每年至少进行一次物业管理服务满意率调查，促进管理服务工作的改进和提高，征求意见户数（班级、部门）不低于总户数80％；物业管理服务满意率不低于96%；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（6）建立公共突发事件的处理机制和应急预案。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党建工作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项目部组建的党组织，配合学校党建工作，按照红色物业的要求开展各项党建工作。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安全管理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（1）安全管理制度和安全责任制健全；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（2）设立专职安全员，负责项目安全管理工作；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（3）建立健全安全档案。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人事、宣传管理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（1）按法律法规办理选聘辞退手续；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（2）组织员工上岗培训；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（3）建立员工档案，依法办理员工保险；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（4）组建宣传队伍，完成企业的宣传教育工作；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（5）有完整的人事、劳资管理系统。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财务管理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（1）严格执行财务制度，账目清晰，专款专用；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（2）公开服务标准、收费依据及标准；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（3）接受甲方的财务监督。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技术管理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（1）制定设备设施安全运行管理制度；落实安全运行岗位责任制；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（2）建立完整的技术、设备档案，有定期巡回检查、维修保养、日常运行档案记录；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（3）建立各种设备设施突发事件的应急处理机制和预案。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材料管理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严格执行物资采购制度和仓库管理制度，做到账、物、卡相符。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（二）校园公共卫生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负责本物业管理项目内公共卫生，包括校门、道路、广场、围墙、空地等卫生保洁，垃圾清运，化粪池清掏，除四害消杀等。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道路保洁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业频率：每天8：00前完成各大楼前及校园主要道路清扫，9:00前完成所有道路清扫，日间巡回保洁，对人流量大的重要路段要保证路面全日清洁。每日早、中、晚三次将垃圾桶（箱）内垃圾集中清运至垃圾场，做到日产日清；重大活动期间实施道路冲洗保湿；遇大雪或暴雪时及时组织相关人员清扫。 按规定频次巡查并清理果皮箱，防止清理不及时造成溢满、污染、着火。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质量标准：保持道路全天整洁干净，达到“九无”(无果皮、无纸屑、无塑膜、无痰迹、无污水、无暴露垃圾、无烟头、无乱张贴、路牙无泥沙)；“四净”(路面净、果皮箱净、树穴绿化带净、地下通道净)“一通”(下水道口通)；雨雪天气时，保证路面不积水、少结冰（中、大雪以上保证道路畅通）。道路清扫车只能晴天作业，车速不超过20公里/小时；道路人工保洁作业要求：清扫步骤、方向、垃圾归堆操作规范，巡回保洁中及时清除果皮箱垃圾，处理积水、积泥、小广告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广场及其他硬质地面保洁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业频率：每天上班前完成各大楼前及校园主要广场保洁工作，随后接着完成其他保洁，且巡回保洁。每日早、中、晚三次将桶、箱内垃圾集中清运至垃圾房，做到日产日清；重大活动期间实施广场冲洗保湿；遇大雪或暴雪时组织相关人员清扫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质量标准：保持广场全天整洁干净，达到“九无”(无果皮、无纸屑、无塑膜、无痰迹、无污水、无暴露垃圾、无烟头、无乱张贴、无泥沙)；“四净”(广场面净、果皮箱净、树穴绿化带净、地下通道净)“一通”(下水道口通)，雨雪天气时，保证广场面不积水、少结冰（中、大雪以上保证道路畅通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空地保洁：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作业频率：每天清捡白色垃圾、枯枝树叶，无建筑垃圾、每周清扫一次。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服务质量标准：保持无白色垃圾无明显枯枝树叶、无建筑垃圾堆积现象。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化粪池清掏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作业频率：每季度清理一次，每日巡查一次；粪便渣浅埋作为树木花草的有机肥。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服务质量标准：日常无粪便堵塞或溢出现象，保证污水管道畅通；清掏时硬的表面、块状物全部清运；清理后，目视井内无积物、无块状物浮于上面，出入口畅通。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垃圾清运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作业频率：生活垃圾日产日清。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质量标准：垃圾箱内垃圾堆积不得超过容积的80%，垃圾封闭清运，清运率达到100%；覆盖蓬布，密闭化运输，减少道路污染；垃圾场清扫干净，做到车走地净；车容车貌保持整洁，设备完好无损；清理完垃圾，及时关好垃圾箱（场）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除四害消杀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作业频率：四月中下旬至十一月上旬，每周一次灭蚊蝇工作；每季度统一投放灭蟑、灭鼠、灭虫害药物至少3次，每两天对垃圾房消毒1次。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服务质量标准：参照国家爱卫会标准如下：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（1）灭鼠标准:a.15㎡标准房间布放20X20厘米滑石粉块两块，一夜后阳性粉块不超过3％；有鼠洞、鼠粪、鼠咬等痕迹的房间不超过2％。b.不同类型的外环境累计2000米，鼠迹不超过5处。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灭蚊标准:a.内外环境积水中，蚊幼虫及蛹的阳性率不超过3％。b.用500ml收集勺采集校园水体中的蚊幼虫或蛹阳性率不超过3％，阳性勺内幼虫或蛹的平均数不超过5只。c.特殊场所白天人诱蚊30分钟，平均每人次诱获成蚊数不超过1只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（3）灭蝇标准:a.有蝇房间不超过3％，平均每阳性房间不超过3只；食堂防蝇设施不合格房间不超过5％；加工、销售直接入口食品的场所不得有蝇。b.蝇类孳生地得到有效治理，幼虫和蛹的检出率不超过3％。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（4）灭蟑螂标准:a.室内有蟑螂成虫或若虫阳性房间不超过3％，平均每间房大蠊不超过5只，小蠊不超过10只。b.有活蟑螂卵鞘房间不超过2％，平均每间房不超过4只。c.有蟑螂粪便蜕皮等蟑迹的房间不超过5％。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（5）消杀作业应提前两个工作日张贴消杀通知。消杀药品做到即领即用，不临时存放，防止外流。使用卫生消杀药品时，做好使用中的安全措施及残余回收处理，防止污染环境。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楼外照明设施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普通路灯杆无污迹、乱张贴；灯箱、灯罩外壳无灰尘、污迹；灯罩内按规定频次清理后无死蚊、蝇、虫。高杆灯2米以下部分的表面无灰尘、污迹、粘贴物。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道路及附属物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及时发现、报告路缘石、人行道板等设施损坏、被盗情况，及时采取安全措施并进行维护维修。排水沟、雨水井、污水井等市政排水设施要定期组织清理淤积杂物，确保通畅。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（三）校园绿化养护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负责本物业管理服务项目内绿化养护，包括树木、绿地、园林景观的日常维护和保养施肥。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乔灌木养护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（1）植物配置基本合理。乔、灌、花、草齐全，基本无裸露土地；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（2）树木生长正常，生长达到该树种的平均生长量，存活率95%以上；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（3）树冠基本完整，内膛不乱，通风透光；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（4）在正常条件下，生长季节有少量黄叶、焦叶、卷叶；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（5）无明显枯枝死杈、无死树；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（6）乔木根据需要适时修剪，灌木整形修剪每年二次以上，篱、球等按生长情况、造型要求及时修剪，每年修剪不少于四遍，做到枝叶紧密，无脱节；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（7）每年适时除杂草，五次以上；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（8）按植物品种、生长情况、土壤条件适时适量施肥。每年普施基肥一遍，花灌木增施追肥一遍；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9）防治结合，病虫害虽有发生，但能及时灭治，使树木被啃咬的叶片最严重的每株在8%以下；有蛀干害虫的株数在5%以下，树木缺株在5‰以下；树木基本无钉栓、捆绑现象；因人为或风雨之害造成树木倾斜应及时护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绿地养护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（1）草坪覆盖率达到90%以上，生长旺盛，草根基本不裸露；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（2）叶色正常，生长季节基本不枯黄；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（3）及时对绿地整治修剪，高度控制在10cm以下；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（4）及时除掉杂草，每年除杂草六遍以上，杂草率10%以下；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（5）干旱、高温季节基本保持有效供水，有低洼及时平整，基本无积水；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（6）按生长情况，适时适量施有机肥二遍；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（7）及时做好病虫害防治理；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（8）绿地整洁，生长好，有斑秃及时补植；能及时清理垃圾杂物。绿化带无白色垃圾、枯枝等杂物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花房管理及摆花服务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（1）花房为校园绿化提供树苗和花卉；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（2）为学校重要区域提供日常摆花服务；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（3）为全校大型活动、会议提供摆花服务；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（4）花房充分利用自身条件，开展新品种的繁殖，每年自行嫁接、套接、培育及补进新品种2-3个，代表学校参加市、区菊展；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（5）花房的所有花木必须建立帐册，详细记明品种、规格、数量，出入花房时间、去向等；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（6）花房努力为校教职工作服务，积极种植各种时令花草、苗木、盆景，对花卉爱好者进行技术指导。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时花与盆景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（1）花卉生长正常，缺株、倒伏不超过3-5处，基本无枯枝残花；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（2）缺枝、倒伏、枯死及时补种；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（3）及时清除枯萎的花蒂、黄叶、杂草、垃圾，每年施基肥一次，每次布置前施复合肥一次；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（4）适时做好病虫害防治工作；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（5）花坛设施保持完好。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园林小品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（1）凉亭、长廊、水榭、花架、喷泉、雕塑等塑石、塑木小品、座椅、灯光等设施完好，使用正常，表面有少许油漆脱落，局部有少量损坏。假山或叠石小品无倒塌，石块接合处缝隙1cm以下（无安全危险）；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（2）每天上、下午各清扫一次，垃圾及时清运，设施表面有少许附着污物。水体景观水面无残花、落叶和废弃物及漂浮植物。水底有不超过1cm厚的沉积污泥，每年要清除一次；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（3）水体景观水质良好，无臭味，能见度达到50cm以上；水生动植物长势良好。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空地管理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（1）保持校园空地绿化全覆盖。每年打草六次以上；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（2）无垃圾倾倒现象，空地上无明显垃圾；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（3）无种菜现象；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（4）未经学校批准，空地不得用于其它用途，不得兴建任何设施。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（5）对公众损坏或影响绿化效果的行为及时有效劝阻、制止。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（6）树干、园林建筑、小品等无钉拴招贴、刻画及缠绕现象、无晾晒物。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（7）绿地完整，无堆物、堆料、搭棚。绿地中无躺卧、露宿、践踏、攀摘、遛宠物等行为。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（8）对已构成损坏或影响的，采取有效措施进行恢复处理。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生产资料管理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（1）严禁使用劣质、过期及来历不明的农药、化肥、种子等材料。 农药选用适当，采用无公害药剂或高效低毒的化学药剂，禁止使用剧毒、高毒农药及国家禁止农药。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（2）农药、化肥分别贮存于专用仓库，并分类码放整齐，防止混用。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（3）农药申领、临时存放、启用和回收受控，符合标准要求，禁止外流，确保安全。农药包装物、残液按照规定处理，防止污染环境。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8.浇水作业采用浸灌、漫灌等方法，节约用水，避免多余的水液形成污水，造成环境污染。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（四）学生公寓物业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负责本物业管理服务项目内学生公寓值班、保洁、安全等工作。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综合管理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（1）使用文明用语，微笑服务，协调楼内各项事宜，服务整改合格率100%；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（2）岗位实行24小时值守制，严禁值班人员擅自离岗；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（3）值班期间不允许做与工作无关的事情，值班室内不得烹饪、煮饭等，做好岗位值班记录，记录要完整、详尽，相关记录有管理员签阅意见；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（4）对外来人员进行认真盘查，做好来访登记和接待工作，严格控制闲杂人员进入；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（5）物品进出要询问、登记，对大件物品进出须询问；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（6）接待来访人员应面带微笑起身、热情、主动问候，并进行登记；热心、细致的接待学生咨询或投诉；不得谩骂、殴打学生，不得与学生发生任何冲突，如有纠纷及时向乙方管理部门放映；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（7）指挥、引导楼院内自行车整齐有序停放，并保持消防过道的通畅；如存在消防安全隐患和可疑情况要及时处理，消除隐患；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（8）开展学生公寓内的防火、防骗、防盗等安全宣传和警示教育，配合学校相关部门开展其他学生教育管理工作；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（9）根据学校有关学生住宿管理规定，做好学生住宿管理。配合学校相关职能部门做好学生宿舍的调配工作，参与学生宿舍星级寝室评比等工作。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（10）女生学生公寓须安排女性值班及保洁人员。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公寓保洁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（1）范围：楼栋外围、楼顶清扫、保洁，楼栋内所有垃圾清理至楼下垃圾存放点，清洁公共卫生间和洗衣房，拖洗楼栋过道、楼梯，擦抹楼梯扶手、消防箱等公共设施、设备，建筑物外墙3米以下的保洁；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作业频率：楼栋外围每日清扫2次并保洁；楼顶每周清扫2次；楼栋过道、楼梯、公共卫生间、洗衣房每天拖洗2次并保洁；楼梯扶手每日擦抹1次；消防箱、消防指示牌等公共设施、设备每周清洁1次；楼栋内所有垃圾每日清理2次至楼下垃圾存放点，并于当日运走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服务质量标准：楼道地面：无垃圾、积水、污迹、拖痕、杂物等，无异味；天花板、墙角、楼道灯具：无蜘蛛网、无积尘；楼道窗户：玻璃明亮，无污痕、水印；窗框无灰尘、杂物；窗台无脏物、蜘蛛网；消防箱、灭火器手摸无灰尘，目视无污迹、赃物等；负责屋面保洁工作，可上人屋面保洁标准同硬质地面，其他屋面及雨棚顶面要求无落叶等污物明显堆积，落水管口清洁、畅通；建筑物外墙3米以下无污损、小广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（4）洗簌间、卫生间、公共区域、配电房、屋顶雨棚等地的实时作业情况必须如实记录并上墙。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（五）留学生公寓及外教楼公寓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1.综合管理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（1）使用文明用语，微笑服务，协调楼内各项事宜，服务整改合格率100%；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（2）岗位实行24小时值守制，其中：东留、西一等楼栋配置双岗，一人值守，一人巡视。严禁擅自离岗；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（3）值班期间不允许做与工作无关的事情，做好岗位值班记录，记录要完整、详尽，相关记录有管理员签阅意见；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（4）对外来人员进行认真盘查，做好来访登记和接待工作，严格控制闲杂人员进入；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（5）物品进出要询问、登记，对大件物品进出须询问；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（6）接待来访人员应面带微笑起身、热情、主动问候，并进行登记；热心、细致的接待学生咨询或投诉；不得谩骂、殴打学生，不得与学生发生任何冲突，如有纠纷及时向乙方管理部门放映；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（7）指挥、引导楼院内自行车整齐有序停放，并保持消防过道的通畅；如存在消防安全隐患和可疑情况要及时处理，消除隐患；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（8）开展留学生公寓内的防火、防骗、防盗等安全宣传和警示教育，配合学校相关部门开展其他学生教育管理工作；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（9）根据学校有关学生住宿管理规定，做好本项目内学生住宿管理。配合学校相关职能部门做好学生宿舍的调配工作，参与学生宿舍星级寝室评比等工作；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（10）配置专门管理员：负责管理和协调留学生公寓的日常工作。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（11）负责对宿舍物业管理区域内的车辆及进出实行规范管理，引导各类车辆分类有序停放，创造良好的园区交通秩序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楼宇保洁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（1）范围：楼栋外围、楼顶清扫、保洁，楼栋内所有垃圾清理至楼下垃圾存放点，清洁公共卫生间和洗衣房，拖洗楼栋过道、楼梯，擦抹楼梯扶手、消防箱等公共设施、设备，建筑物外墙3米以下的保洁；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作业频率：楼栋外围每日清扫2次并保洁；楼顶每周清扫2次；楼栋过道、楼梯、公共卫生间、洗衣房每天拖洗2次并保洁；楼梯扶手每日擦抹1次；消防箱、消防指示牌等公共设施、设备每周清洁1次；楼栋内所有垃圾每日清理2次至楼下垃圾存放点，并于当日运走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服务质量标准：楼道地面：无垃圾、积水、污迹、拖痕、杂物等，无异味；天花板、墙角、楼道灯具：无蜘蛛网、无积尘；楼道窗户：玻璃明亮，无污痕、水印；窗框无灰尘、杂物；窗台无脏物、蜘蛛网；消防箱、灭火器手摸无灰尘，目视无污迹、赃物等；负责屋面保洁工作，可上人屋面保洁标准同硬质地面，其他屋面及雨棚顶面要求无落叶等污物明显堆积，落水管口清洁、畅通；建筑物外墙3米以下无污损、小广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安全管理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（1）负责区域内各楼栋正门进出口的24小时值班管理及监控室的值守，并做好值班日志；发现问题及时通知相关部门处理。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（2）负责对大楼周边及大楼内的安全巡逻、消防安全和治安管理，做好防火、防盗工作，一旦发生火警或灾害应及时报警并安排人员进行抢救，并协助公安机关及学校保卫处处理消防和治安管理相关事宜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（3）积极协调处理各楼栋内发生的各种突发事件，应有效控制事态，重大情况应及时上报学校相关部门。严禁不经允许，对外传达有关信息。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（4）保证各类消防设施设备完好，有效；发生火警及时通报，并协助消防部门救助。</w:t>
      </w:r>
    </w:p>
    <w:p>
      <w:pPr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（六）公房物业（教学楼、图书馆类）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负责本物业管理服务项目内教学楼、图书馆值班、保洁、安全等工作。半包公房负责辅助值班、保洁、安全等工作。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综合管理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（1）使用文明用语，微笑服务，协调楼内各项事宜，服务整改合格率100%；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（2）定期检查安全、卫生及设备完好状况，合格率95%以上，发现问题及时报修，并做好记录，杜绝影响正常教学运行的情况发生；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（3）挂牌服务，礼貌待客；向导咨询，有求必应；例行安检出勤率100%；不得谩骂、殴打学生，不得与师生发生任何冲突，如有纠纷及时向乙方管理部门放映；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（4）定期对员工进行岗前培训；服务满意率96%；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（5）根据学校教学管理部门的课程安排及教室使用安排（如考试安排等），提前做好相应的准备工作，为师生提供方便、舒适的环境；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（6）按照学校的作息时间和相关部门要求开关各教学楼入口和教室门，按要求准时切送照明及有关设施电源，确保教学的正常进行；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（7）按学校要求设定铃声，并保证电铃的正常运行；确保各教室粉笔、黑板擦等日常消耗品的供应（要求每个教室常备：白色粉笔2盒，彩色粉笔1盒，黑板擦2个）；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（8）确保各种教学设施工作正常，黑板升降顺畅，升降过程无异响。多媒体教室遮光窗帘完备、卫生；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（9）做好教师休息室的秩序和物品管理，配置绿色植物、意见本、保障开水供应和卫生环境，不得私自占用；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（10）按学校要求检查教室开放关闭情况，晚自习后，组织员工做好清楼、设备检查及卫生保洁工作，并锁好门窗；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（11）熟悉本楼宇一切情况，包括：教室、座位、卫生间数量，公共区域面积，上课老师的特征及其教学安排等；保持教学楼内的正常秩序，具备处理应急突发事件的能力；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（12）门卫值班室值班期间不允许做与工作无关的事情，值班室内不得烹饪、煮饭等，做好岗位值班记录，记录要完整、详尽，相关记录有管理员签阅意见；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（13）根据学校相关部门要求，配合做好各类考试的安保、后勤保障等工作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考试服务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（1）课程考试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考试期间应维护好教室环境卫生，同时保证正常的水电供应，以及灯、开关工作正常，电源插座的有效使用。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（2）英语四、六级考试、计算机等级考试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a.做好考试过程中的后勤服务工作；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b.在考前一天应做好考试用教室的环境卫生，同时保证水电供应无问题；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c.对考试用标语横幅悬挂、考场规则和考场须知等宣传牌的安放应在考试前一天完成。在考试结束后及时收藏保管好；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d.依据考试须知设定好考试期间各阶段的铃声；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e.配合教务处及时清理考场周围的无关人员，在考试前及考试结束后的做好考生的引导和疏导工作。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楼宇保洁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（1）大厅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范围：地面、墙面、踢脚线、台阶、天棚、装饰门及门套、宣传窗、垃圾桶、消防设施灯具装饰柱、植物花盆。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业频率：地面、台阶、宣传窗、垃圾桶、装饰柱、植物花盆等每天保洁1次，且巡回保洁；装饰门及门套、踢脚线等每周保洁1次；墙面、天棚、消防设施、灯具每月保洁1次；地砖、大理石、水磨石等地面每月彻底刷洗1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质量标准：地面无水渍、无污渍，无垃圾，无积尘，光亮；墙面无灰尘、无污渍，光亮，墙角无蜘蛛网；公共设施表面无积尘、无污渍、光亮；不锈钢表面无手印，无积尘，无污渍、光亮；玻璃上无手印，无积尘，无污渍、明亮；植物花盆无积尘，无污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（2）楼道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范围：地面、楼道梯级、扶手、墙面、踢脚线、配电箱、消防设备、楼道门、窗、灯具及开关、垃圾桶。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作业频率：地面、楼梯、扶手、墙面、垃圾桶等每天保洁1次，且巡回保洁；踢脚线、配电箱、消防设备、楼道门、窗、灯具及开关每月保洁1次；地砖、大理石、水磨石等地面每月彻底刷洗1次。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质量标准：地面无水渍、无污渍、无垃圾，无积尘，光亮；墙面无灰尘、无污渍，光亮，墙角无蜘蛛网；公共设施表面无积尘、无污渍、光亮；不锈钢表面无手印、无积尘，无污渍、光亮；玻璃上无手印、无积尘、无污渍、明亮；窗台无积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（3）公共卫生间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范围：地面、墙面、天棚、大小便器、垃圾篓、台面、镜子、门窗、灯具、排气扇、上下水管道、开水箱。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作业频率：每天四次对卫生间全面保洁，且巡回保洁；天棚、灯具、窗玻璃排气扇每月保洁1次。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质量标准：卫生间无异味，厕坑便具洁净无黄渍，墙面、镜面、台面、水盆无污点，光亮；纸篓随时清理。墙面、天棚、墙角、灯具无积尘、无蜘蛛网；地面无水渍、无污渍、无垃圾；开水房达到卫生标准、安全可靠；保洁工具与保洁用品要统一放在指定地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（4）教室、教师休息室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范围：桌椅、沙发、讲台、黑板、地面、踏步、窗台、窗玻璃、门楣、门套、墙面、墙角、天棚、灯具、设备。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作业频率：桌椅、沙发、讲台、黑板、地面、踏步、窗台、门楣、门套、墙面、墙角每日早、中、晚保洁3次；天棚、灯具、设备每周保洁1次；窗玻璃每月保洁2次。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质量标准：桌椅、沙发、讲台、窗台、黑板、地面、踏步、门楣、门套、墙面、墙角无积尘，光亮；桌斗内无杂质；黑板板面擦净、板槽内无粉末；黑板周围整洁；窗台无积尘，窗帘挂放整齐；室内无异味；捡拾物品及时上交楼管员做失物招领，不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自处理。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（5）电梯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范围：电梯轿厢、电梯厅、电梯门及门套、指示板、厢壁、通风口、天花板、灯具、监控器探头。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作业频率：电梯轿厢、电梯厅、电梯门及门套、指示板、厢壁、每天保洁1次，且巡回保洁；天花板、灯具、监控器探头每周保洁1次。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服务质量标准：电梯轿厢内无积尘、无污渍、无粘贴物；灯具、指示板明亮 ；厢内地面干净、无垃圾杂物；不锈钢表面无手印、无积尘，无污渍、光亮；电梯门槽内无垃圾杂物。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（6）屋面及外墙保洁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负责屋面保洁工作，可上人屋面保洁标准同硬质地面，其他屋面及雨棚顶面要求无落叶等污物明显堆积，落水管口清洁、畅通；建筑物外墙3米以下无污损、小广告。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（7）辅助值班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辅助值班包括a.夜间值班（晚上19:00——第二天早上7:00）；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b.周六、周日值班,国家法定节假日值班；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c.寒暑假值班（依照学校放假安排）。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服务范围及标准详见以上6条。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辅助值班期间的管理与安全责任由物业企业负责。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（8）地下室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范围：地面、墙面、天花板、台阶、门楣、消防设施。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作业频率：每天保洁1次。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服务标准：墙面、地面要无蛛网、无积灰、无垃圾、无积水；消防设施、门楣无积灰。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（七）公房物业（实验楼、办公楼、小学、幼儿园类）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负责本物业管理服务项目内实验楼、办公楼、小学、幼儿园值班、保洁、安全等工作。半包公房负责辅助值班、保洁、安全等工作。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综合管理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（1）使用文明用语，微笑服务，协调楼内各项事宜，服务整改合格率100%；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（2）定期检查安全、卫生及设备完好状况，合格率95%以上，发现问题及时报修，并做好记录，杜绝影响正常教学运行的情况发生；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（3）挂牌服务，礼貌待客；向导咨询，有求必应；例行安检出勤率100%；不得谩骂、殴打学生，不得与师生发生任何冲突，如有纠纷及时向乙方管理部门放映；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（4）定期对员工进行岗前培训；服务满意率96%；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（5）按照学校的作息时间和相关部门要求开关门；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（6）熟悉本楼宇一切情况，包括：房间、卫生间数量，公共区域面积，具备处理应急突发事件的能力；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（7）门卫值班室值班期间不允许做与工作无关的事情，值班室内不得烹饪、煮饭等，做好岗位值班记录，记录要完整、详尽，相关记录有管理员签阅意见；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（8）根据学校相关部门和院系的要求，配合做好安保和后勤保障等工作。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楼宇保洁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（1）大厅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范围：地面、墙面、踢脚线、台阶、天棚、装饰门及门套、宣传窗、垃圾桶、消防设施灯具装饰柱、植物花盆。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业频率：地面、台阶、宣传窗、垃圾桶、装饰柱、植物花盆等每天保洁1次，且巡回保洁；装饰门及门套、踢脚线等每周保洁1次；墙面、天棚、消防设施、灯具每月保洁1次；地砖、大理石、水磨石等地面每月彻底刷洗1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质量标准：地面无水渍、无污渍，无垃圾，无积尘，光亮；墙面无灰尘、无污渍，光亮，墙角无蜘蛛网；公共设施表面无积尘、无污渍、光亮；不锈钢表面无手印，无积尘，无污渍、光亮；玻璃上无手印，无积尘，无污渍、明亮；植物花盆无积尘，无污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（2）楼道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范围：地面、楼道梯级、扶手、墙面、踢脚线、配电箱、消防设备、楼道门、窗、灯具及开关、垃圾桶。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作业频率：地面、楼梯、扶手、墙面、垃圾桶等每天保洁1次，且巡回保洁；踢脚线、配电箱、消防设备、楼道门、窗、灯具及开关每月保洁1次；地砖、大理石、水磨石等地面每月彻底刷洗1次。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质量标准：地面无水渍、无污渍、无垃圾，无积尘，光亮；墙面无灰尘、无污渍，光亮，墙角无蜘蛛网；公共设施表面无积尘、无污渍、光亮；不锈钢表面无手印、无积尘，无污渍、光亮；玻璃上无手印、无积尘、无污渍、明亮；窗台无积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（3）公共卫生间、开水房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范围：地面、墙面、天棚、大小便器、垃圾篓、台面、镜子、门窗、灯具、排气扇、上下水管道、开水箱。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作业频率：每天四次对卫生间全面保洁，且巡回保洁；天棚、灯具、窗玻璃排气扇每月保洁1次；开水房每天保洁1次，开水箱每两月清洗1次；每天定时开放。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质量标准：卫生间无异味，厕坑便具洁净无黄渍，墙面、镜面、台面、水盆无污点，光亮；纸篓随时清理。墙面、天棚、墙角、灯具无积尘、无蜘蛛网；地面无水渍、无污渍、无垃圾；开水房达到卫生标准、安全可靠；保洁工具与保洁用品要统一放在指定地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（4）电梯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范围：电梯轿厢、电梯厅、电梯门及门套、指示板、厢壁、通风口、天花板、灯具、监控器探头。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作业频率：电梯轿厢、电梯厅、电梯门及门套、指示板、厢壁、每天保洁1次，且巡回保洁；天花板、灯具、监控器探头每周保洁1次。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服务质量标准：电梯轿厢内无积尘、无污渍、无粘贴物；灯具、指示板明亮 ；厢内地面干净、无垃圾杂物；不锈钢表面无手印、无积尘，无污渍、光亮；电梯门槽内无垃圾杂物。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（5）会议（接待）室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范围：桌椅、地面、窗台、窗玻璃、门楣、门套、墙面、墙角、天棚、灯具、茶具设备。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业频率：会议（接待）室桌面、地面在会议结束后即刻清理；会议（接待）室桌椅、地面、窗台、门楣、门套、墙面、墙角每三日保洁1次；天棚、灯具、设备每周保洁1次；窗玻璃每两周保洁1次；茶具每次消毒；地毯每两月消毒1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服务质量标准：会议（接待）室桌椅、地面、窗台、门楣、门套、墙面、墙角无积尘，光亮；窗帘挂放整齐；室内无异味；茶具消毒达到卫生标准；地毯清洁卫生。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（6）屋面及外墙保洁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负责屋面保洁工作，可上人屋面保洁标准同硬质地面，其他屋面及雨棚顶面要求无落叶等污物明显堆积，落水管口清洁、畅通；建筑物外墙3米以下无污损、小广告。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（7）辅助值班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辅助值班包括a.夜间值班（晚上19:00——第二天早上7:00）；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b.周六、周日值班,国家法定节假日值班；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c.寒暑假值班（依照学校放假安排）。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服务范围及标准详见以上6条。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辅助值班期间的管理和安全责任由物业企业负责。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（8）地下室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范围：地面、墙面、天花板、台阶、门楣、消防设施。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作业频率：每天保洁1次。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服务标准：墙面、地面要无蛛网、无积灰、无垃圾、无积水；消防设施、门楣无积灰。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（八）家属区物业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1.综合管理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（1）负责制定物业管理服务工作计划，并组织实施；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（2）每年一次对房屋及设施设备进行安全普查，根据普查结果制定维修计划,组织实施；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（3）白天有专职管理员接待住户,处理服务范围内的公共性事务，受理住户的咨询和投诉；夜间有人值班，处理急迫性报修，水、电等急迫性报修半小时内到现场；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（4）负责服务区域内房屋使用情况巡查，及时向住宅管理部门报告强占住房情况，协助做好强占住房的清退工作；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（5）负责服务区域内房屋装修的监管，及时向住宅管理部门报告违规装修的情况，协助做好违规装修的处置工作；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（6）负责服务区域内违章建筑的监管，协助做好违章建筑的拆除工作，确保不再产生新的违章建筑；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（7）协助居委会工作并配合其运作；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（8）管理规章制度健全，服务质量标准完善，物业管理档案资料基本齐全；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（9）与业主签订物业服务合同等手续；公开服务标准、收费依据及标准；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（10）全体员工统一佩带有相片胸卡，持证上岗；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（11）每年进行一次物业管理服务满意率调查，促进管理服务工作的改进和提高，征求意见户数不低于总户数60％；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（12）建立起应对各种公共突发事件的处理机制和预案，包括组织机构、人员和具体措施等，一旦发生，能随时投入运行。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物业共用部位、共用设施设备日常运行维护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相关标准详见房屋及校园设施维修维护。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（1）住宅区内共用部位共用设施设备的日常养护和小修；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（2）保证护栏、围墙、楼道灯、绿化设施等公共设施、设备正常使用；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（3）确保雨水、污水管道保持通畅，定期清淘化粪池、雨水井，相关设施无破损；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（4）单元楼外园区照明正常。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绿化养护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住宅区内的中心绿地和房前、屋后，道路两侧区间绿地养护。相关标准详见校园绿化养护。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清洁卫生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5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.相关标准详见校园公共卫生及公房物业楼宇保洁。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（1）设定垃圾集纳地点，并每日将服务范围内的垃圾归集到垃圾楼、站，对垃圾（专用）楼、站、箱、道、桶及垃圾进行管理；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（2）每日对保洁服务范围内的区域进行一次清扫，做到服务范围内基本无废弃杂物；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（3）按规定进行消毒、灭鼠等活动；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（4）在雨、雪天气应及时对区内主路、干路积水、积雪进行清扫；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（5）发生突发公共卫生事件时，应迅速组织人员对物业的共用部位共用设施设备进行通风、清洗和消毒，加强对业主的宣传，维持正常的生活秩序。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秩序维护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（1）值班巡逻：封闭型家属区有专人值班，危及人身安全处有明显标志和防范措施；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（2）维护交通秩序：包括对机动车辆和非机动车辆的行驶方向、速度进行管理，保持车辆行驶通畅；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（3）发生治安案件、刑事案件、交通事故时，应及时报警，并配合公安部门进行处理。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（九）房屋及校园设施维修维护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确保本物业管理服务项目内建筑物和校园设施设备的正常运行使用，包括：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校区内建筑物的日常维修、维护：建筑物及室内桌椅、门窗、黑板、晾衣绳等设施的零星维修；建筑物的灯具、电器线路，下水管道（含建筑物外第一个化粪池及以内管道、窨井）、供水管道（含室外第一个阀门井及以内管道、阀门）、供电系统的日常维护、维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保证校园内公共设施、设备正常使用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确保雨水、污水管道保持通畅，定期清淘化粪池、雨水井，相关设施无破损。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物业管理范围内所有设备设施的检查和报修工作。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负责应急维修的临时处置。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物业维修的具体范围和标准如下：</w:t>
      </w:r>
    </w:p>
    <w:p>
      <w:pPr>
        <w:pStyle w:val="2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维修项目明细表</w:t>
      </w:r>
    </w:p>
    <w:tbl>
      <w:tblPr>
        <w:tblStyle w:val="6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730"/>
        <w:gridCol w:w="1688"/>
        <w:gridCol w:w="3346"/>
        <w:gridCol w:w="1410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  <w:t>序号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  <w:t>类别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  <w:t>项目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  <w:t>标准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  <w:t>完成时间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门窗家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具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类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32" w:leftChars="-50" w:hanging="137" w:hangingChars="43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门配件及加固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铰链、拉手等配件维修、门加固。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特殊材料48小时内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门锁、钥匙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维修、更换、配钥匙，确保能正常使用。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3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急开锁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紧急开锁，确保能正常使用。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4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32" w:leftChars="-50" w:hanging="137" w:hangingChars="43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窗配件及加固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加固、配件完整，确保能正常使用。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5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门窗玻璃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装配、加固，确保能正常使用。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不含全玻门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6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32" w:leftChars="-50" w:hanging="137" w:hangingChars="4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床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固定，确保能正常使用。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7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桌、椅、柜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配件配齐、维修和加固，确保能正常使用。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8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课桌椅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维修、更换，确保能正常使用。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9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讲台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维修、加固，确保能正常使用。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10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普通黑板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维修、加固，确保能正常使用。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11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吊扇、壁扇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维修、更换，确保能正常使用。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12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窗帘维修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维修、加固，确保能正常使用。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13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晾衣绳维修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维修、加固、更换，确保能正常使用。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14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上下水系统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阀门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维修、更换，确保能正常使用。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楼栋总阀（不含）以内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15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给水管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主材费200元以内的零星维修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16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软管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维修、更换，确保能正常使用。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17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下水管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疏通、更换配件及零星修补。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18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室内外落水管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维修、更换确保能正常使用。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室外3米以下部分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19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低压水箱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维修、更换配件，确保正常使用。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即马桶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20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供电设施设备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开关、插座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维修、更换，确保能安全正常的使用。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21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灯具、灯座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维修、更换，确保能安全正常的使用。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22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空开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维修、更换，确保能安全正常的使用。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楼总空开（不含）以内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23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线路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主材费200元以内的零星维修。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校园设施设备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盖板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更换、周边零星修补，确保安全正常使用。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现浇盖板15天、成品盖板24小时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临时措施2小时内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25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下水道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疏通、清掏，确保排水畅通。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26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窨井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疏通、清掏，确保排水畅通。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27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化粪池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疏通、清掏，确保排水畅通。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28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家属区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楼道灯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维修、更换，确保照明正常。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仅限公共区域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29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开关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维修、更换，确保能安全正常的使用。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仅限公共区域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30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空开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维修、更换，确保能安全正常的使用。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仅限公共区域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31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入户主阀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维修、更换，确保能安全正常的使用。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32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主给水管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主材费200元以内的零星维修。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33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主下水管道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疏通、确保排水畅通。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12小时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仅限公共区域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34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窗框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加固、配件完整，确保能正常使用。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仅限公共区域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35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玻璃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配件齐全，能正常使用。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仅限公共区域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36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室内入户部分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按照业主委员会同意的收费标准提供有偿维修服务。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5" w:leftChars="5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24小时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312" w:beforeLines="10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以上维修项目接到报修后2小时内响应。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（十）配合节水节电管理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完成学校水电管理部门下达的水电指标任务。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教学楼、实验楼、办公楼（图书馆）内杜绝长明灯、长流水，做到人走灯灭，人走水停，无跑、冒、滴、漏现象。各楼宇管理员负责巡视检查，发现水电浪费的行为要及时制止，检查情况要记录备案。教室用灯要做到随用随开，并根据在教室学生人数随时调整教室照明度，晚自习下课后楼宇管理员必须在10分钟内关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（十一）学校重大活动的后勤保障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1.重大活动包括：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重要庆典（迎新、开学、毕业典礼等），重大活动（学校接待上级部门和领导、学校合作共建项目等），学生大型活动（迎新晚会、社团文化展演、学生组织纳新宣传赶集会、其他校院学生大型活动等），各项大型考试（英语四六级考试、研究生入学考试、自主招生考试等）及学校指定的其他活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后勤保障要求：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室外和室内保洁，会场桌椅、桌布和花木，其他临时性指定要求等。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（十二）为学校基建、维修提供后勤保障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负责基建、维修项目的物业管理工作，服从学校整体管理，为学校基建、维修提供后勤保障。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（十三）应急事项处置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负责本物业管理服务项目内停电、停水、火灾、渍水、灾害天气、治安刑事案件、聚众闹事，非法集会、燃气泄露、重大人身伤亡事故等情况的应急处置工作，并及时汇报学校相关部门。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机构设置：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成立突发事件应急处置工作组，公司主要负责人为组长、各部门负责人为副组长、部门员工为组员的工作机构；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应急预案：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制定火灾等各类可能发生的事故及突发治安事件应急处置程序；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工作原则：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统一领导、各司其责、及时处置（在5分钟内快速反应）；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责任追究：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对因应急处置不及时或不力，造成重大财产损失或人身伤害的，依法追究法律责任。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（十四）本物业管理服务项目内资产管理及设备设施维护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学校有关资产管理规定，做好本项目内资产管理，与学校签订托管资产管理协议，保证学校资产的安全、完整和有效使用，不得发生资产丢失、损毁等问题。按照学校资产管理部门工作要求做好资产的登记、统计、清查及档案管理工作。做好楼宇门禁系统、电梯、空调、监控、消防设施、教学及生活设备设施等的日常维护工作，24小时内及时报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B4489E-842C-4A3C-8D3D-776734C4D93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9259928-6D8B-42EF-BBA1-EA5796302B75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701C43D-F5A8-4300-A5A4-56432E537A6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BA447E9-011A-44D6-9FFC-1A46264BC9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NzI1MDQ4OTkwZDhjODFmYzk3NWFlNjE4YzY0NzUifQ=="/>
  </w:docVars>
  <w:rsids>
    <w:rsidRoot w:val="00000000"/>
    <w:rsid w:val="16C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uppressAutoHyphen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1"/>
      <w:sz w:val="32"/>
      <w:szCs w:val="32"/>
      <w:lang w:eastAsia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uppressAutoHyphens/>
      <w:ind w:left="420" w:leftChars="200"/>
    </w:pPr>
    <w:rPr>
      <w:rFonts w:ascii="Times New Roman" w:hAnsi="Times New Roman" w:eastAsia="宋体" w:cs="Times New Roman"/>
      <w:kern w:val="1"/>
      <w:szCs w:val="24"/>
      <w:lang w:eastAsia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2023-04-21T13:19:36Z</dcterms:created>
  <dc:creator>Administrator</dc:creator>
  <cp:lastModifiedBy>高恰</cp:lastModifiedBy>
  <dcterms:modified xsi:type="dcterms:W3CDTF">2023-04-21T13:25:48Z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53289F2BE052427DAAB1F7B88F6E33E0_12</vt:lpwstr>
  </property>
</Properties>
</file>